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报价明细表</w:t>
      </w:r>
    </w:p>
    <w:bookmarkEnd w:id="0"/>
    <w:tbl>
      <w:tblPr>
        <w:tblStyle w:val="5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45"/>
        <w:gridCol w:w="612"/>
        <w:gridCol w:w="1704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服务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内容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侯马市政府门户网站适老化与无障碍改造项目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val="en-US" w:eastAsia="zh-CN"/>
              </w:rPr>
              <w:t>页面及内容发布优化改造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eastAsia="zh-CN"/>
              </w:rPr>
              <w:t>进行“长者专题”建设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eastAsia="zh-CN"/>
              </w:rPr>
              <w:t>长者模式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val="en-US" w:eastAsia="zh-CN"/>
              </w:rPr>
              <w:t>子网站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val="en-US" w:eastAsia="zh-CN"/>
              </w:rPr>
              <w:t>适老化与无障碍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eastAsia="zh-CN"/>
              </w:rPr>
              <w:t>辅助工具服务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sz w:val="24"/>
                <w:szCs w:val="24"/>
                <w:lang w:eastAsia="zh-CN"/>
              </w:rPr>
              <w:t>文字转语音服务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89"/>
              </w:tabs>
              <w:jc w:val="center"/>
              <w:textAlignment w:val="top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适老化和无障碍平台多媒体服务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89"/>
              </w:tabs>
              <w:jc w:val="center"/>
              <w:textAlignment w:val="top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政府网站WAP适配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89"/>
              </w:tabs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政府网站适老化与无障碍改造问卷调查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77"/>
              </w:tabs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适老化和无障碍平台云资源服务3年费用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77"/>
              </w:tabs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适老化和无障碍平台数据库3年维护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合计：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50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</w:rPr>
        <w:t>注：表格不够可以自行加页；具体配置请</w:t>
      </w:r>
      <w:r>
        <w:rPr>
          <w:rFonts w:hint="eastAsia" w:ascii="宋体" w:hAnsi="宋体"/>
          <w:b/>
          <w:bCs/>
          <w:color w:val="000000"/>
        </w:rPr>
        <w:t>报</w:t>
      </w:r>
      <w:r>
        <w:rPr>
          <w:rFonts w:hint="eastAsia" w:ascii="宋体" w:hAnsi="宋体"/>
          <w:b/>
          <w:bCs/>
        </w:rPr>
        <w:t>价人填写完全，没有填写完全的则按无此配置评标。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zMwZWY0MTRlYTgyY2I0NTBhOTUxOWQwNjlmMTYifQ=="/>
  </w:docVars>
  <w:rsids>
    <w:rsidRoot w:val="0C8169BB"/>
    <w:rsid w:val="012515D9"/>
    <w:rsid w:val="0C8169BB"/>
    <w:rsid w:val="17FE4E86"/>
    <w:rsid w:val="2F5C174D"/>
    <w:rsid w:val="394432F3"/>
    <w:rsid w:val="601E1642"/>
    <w:rsid w:val="6C90660F"/>
    <w:rsid w:val="7AF35B65"/>
    <w:rsid w:val="7C1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1407</Characters>
  <Lines>0</Lines>
  <Paragraphs>0</Paragraphs>
  <TotalTime>18</TotalTime>
  <ScaleCrop>false</ScaleCrop>
  <LinksUpToDate>false</LinksUpToDate>
  <CharactersWithSpaces>1613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2023-04-21T08:43:00Z</dcterms:created>
  <dc:creator>Administrator</dc:creator>
  <cp:lastModifiedBy>刘静</cp:lastModifiedBy>
  <dcterms:modified xsi:type="dcterms:W3CDTF">2023-05-05T08:31:02Z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9F4B9CC118D4481AA53B7CE040E89D92_13</vt:lpwstr>
  </property>
</Properties>
</file>