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497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20300C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2F65CC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66E266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侯马市发展和改革局</w:t>
      </w:r>
    </w:p>
    <w:p w14:paraId="169C6A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政府信息公开工作年度报告</w:t>
      </w:r>
      <w:bookmarkEnd w:id="0"/>
    </w:p>
    <w:p w14:paraId="142883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424644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一、总体情况</w:t>
      </w:r>
    </w:p>
    <w:p w14:paraId="3197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年，在市委、市政府的正确领导和市政府信息公开领导小组的精心指导下，发改局认真贯彻落实《中华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_GB2312"/>
          <w:sz w:val="32"/>
          <w:szCs w:val="32"/>
        </w:rPr>
        <w:t>民共和国政府信息公开条例》等文件精神，根据政务公开标准化规范化工作要求，结合我局具体实际做好相关工作。一年来，发改局紧紧围绕市委、市政府重大决策部署和公众关切，始终坚持便民利民、公开公正、依法行政的原则，按照《条例》认真履行政府信息公开工作职责，及时、准确地公开单位信息，现将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年政府信息公开工作年度报告如下:</w:t>
      </w:r>
    </w:p>
    <w:p w14:paraId="0C6E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年，我局积极主动在政府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门户网站信息</w:t>
      </w:r>
      <w:r>
        <w:rPr>
          <w:rFonts w:hint="eastAsia" w:ascii="仿宋" w:hAnsi="仿宋" w:eastAsia="仿宋" w:cs="仿宋_GB2312"/>
          <w:sz w:val="32"/>
          <w:szCs w:val="32"/>
        </w:rPr>
        <w:t>共计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>，其中，物价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仿宋_GB2312"/>
          <w:sz w:val="32"/>
          <w:szCs w:val="32"/>
        </w:rPr>
        <w:t>每周发布一期侯马市相关商品价格监测表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共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计</w:t>
      </w:r>
      <w:r>
        <w:rPr>
          <w:rFonts w:hint="eastAsia" w:ascii="仿宋" w:hAnsi="仿宋" w:eastAsia="仿宋" w:cs="仿宋_GB2312"/>
          <w:sz w:val="32"/>
          <w:szCs w:val="32"/>
        </w:rPr>
        <w:t>发布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_GB2312"/>
          <w:sz w:val="32"/>
          <w:szCs w:val="32"/>
        </w:rPr>
        <w:t>期，及时公示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相关商品</w:t>
      </w:r>
      <w:r>
        <w:rPr>
          <w:rFonts w:hint="eastAsia" w:ascii="仿宋" w:hAnsi="仿宋" w:eastAsia="仿宋" w:cs="仿宋_GB2312"/>
          <w:sz w:val="32"/>
          <w:szCs w:val="32"/>
        </w:rPr>
        <w:t>物价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变动情况。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公开行政事业性收费目录、涉企行政事业性收费目录、政府定价的经营服务性收费目录三条，</w:t>
      </w:r>
      <w:r>
        <w:rPr>
          <w:rFonts w:hint="eastAsia" w:ascii="仿宋" w:hAnsi="仿宋" w:eastAsia="仿宋" w:cs="仿宋_GB2312"/>
          <w:sz w:val="32"/>
          <w:szCs w:val="32"/>
        </w:rPr>
        <w:t>有效地保障了人民群众的知情权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参与权。</w:t>
      </w:r>
    </w:p>
    <w:p w14:paraId="24430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收到临汾市人民政府办公室约稿通知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9条，回复约稿9条。</w:t>
      </w:r>
    </w:p>
    <w:p w14:paraId="70ED38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742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00B4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FD6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66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60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F0D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6D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557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31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A1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9E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9E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1D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2D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26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C6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E8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40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0AF7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299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5E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E2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F07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F2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79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26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C9FF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198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DC9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518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00B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65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0A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9E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A3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E9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AD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1FB1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1F7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EC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CE6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EFB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D75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5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1C77C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8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三、收到和处理政府信息公开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73DF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781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A8D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4EFB2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B1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1F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10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5F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36E6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75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8A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99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1F2A8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BE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7CA9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79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E1F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8B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27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F319C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192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34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C2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DFE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47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AF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73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67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39C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3F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63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5DC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09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623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84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E8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3F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8F9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D4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93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01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3D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29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41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6A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FC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56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C54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0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8E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294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16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6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8AD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32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9F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F8D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106A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E8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1A4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FE2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36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A7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59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58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62D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09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1A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8207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F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60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4AE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8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C52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4C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F4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51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3B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E4C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E538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E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7A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46A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88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175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27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60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F1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9B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32B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FAF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F0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6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1D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60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FFF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42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AC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95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AE1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00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A8F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77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DC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C6A3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8D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886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14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D0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B0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33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57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2A2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EE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1C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5B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907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37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AC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64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EE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42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3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6394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DC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46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8E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869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D2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C75D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EA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43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AB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AEC8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D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C8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CE8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1A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AE8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79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E1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41D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7C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6F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EAF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E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1E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754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7C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72B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1D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F1F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8B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17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66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B6E3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2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88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CDD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A3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3D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A9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F84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DF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2D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25D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BA4F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19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5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FB5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E08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4E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88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9D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88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A00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3BA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259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C4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AE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0B85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61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4B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96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98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161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86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B3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5265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40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6B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CE6F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5F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68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AF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00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7C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A0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8C1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DE3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0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68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F45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60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A3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18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3E7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80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99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F7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4DE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BB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5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DF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42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BA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52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23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E6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42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773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99C2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32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79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4F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D7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85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9B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A59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86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92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970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71A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7B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70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1BD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D1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D6F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76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2F2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DCE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721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4C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F42C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E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AB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07C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6D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6C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72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C1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C4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CA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55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CD36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AF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66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53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1C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EC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34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17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F7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C785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15F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7E9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76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BA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7F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EE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C6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ED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A2E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84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D9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F0C5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7C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7A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85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C2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4C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69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E3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7E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03D8A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118"/>
        <w:gridCol w:w="533"/>
        <w:gridCol w:w="651"/>
      </w:tblGrid>
      <w:tr w14:paraId="6195B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956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27A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E6D4F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83E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07D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B5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04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C1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53E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2EA4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A4C3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65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B3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A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8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12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ECD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51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1B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C3C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91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AE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D27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2EF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01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88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017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E3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00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EB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D67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728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2E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DE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80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3CE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D7B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2D07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137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7B72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7B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B2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29C29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五、存在的主要问题及改进情况</w:t>
      </w:r>
    </w:p>
    <w:p w14:paraId="41811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存在的问题有对政务公开工作认识不够，重形式轻内容，对政务公开的范围需要进一步拓展，下一步我局将在以下几个方面改进：</w:t>
      </w:r>
    </w:p>
    <w:p w14:paraId="282AB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一是强化各项工作制度的落实，高度重视政务公开的信息内容，拓展政务公开的信息范围，提升政务公开的工作水平；二是细化职责，加大工作力度，及时收集公示有关信息，不断整改提高，加大公示力度。</w:t>
      </w:r>
    </w:p>
    <w:p w14:paraId="77F693F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其他需要报告的事项</w:t>
      </w:r>
    </w:p>
    <w:p w14:paraId="7218E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本年度未收取政府信息公开信息处理费。</w:t>
      </w:r>
    </w:p>
    <w:p w14:paraId="7FD88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ACBD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0D176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侯马市发展和改革局</w:t>
      </w:r>
    </w:p>
    <w:p w14:paraId="4431D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2025年1月21日</w:t>
      </w:r>
    </w:p>
    <w:p w14:paraId="1BB45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D1FDC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F18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3EB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B84FA"/>
    <w:multiLevelType w:val="singleLevel"/>
    <w:tmpl w:val="FD3B84F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WUxY2VjNjhmMzI0ZTk2MDA1ZjVkNTRjZWY3NmUifQ=="/>
  </w:docVars>
  <w:rsids>
    <w:rsidRoot w:val="308F6A56"/>
    <w:rsid w:val="034E3CB1"/>
    <w:rsid w:val="0B251F08"/>
    <w:rsid w:val="10E21EEC"/>
    <w:rsid w:val="130D3D12"/>
    <w:rsid w:val="17D346BB"/>
    <w:rsid w:val="29FB3FAD"/>
    <w:rsid w:val="2A02078E"/>
    <w:rsid w:val="308F6A56"/>
    <w:rsid w:val="406C7CD9"/>
    <w:rsid w:val="41B91375"/>
    <w:rsid w:val="437159C8"/>
    <w:rsid w:val="71C32FE3"/>
    <w:rsid w:val="7D7522E1"/>
    <w:rsid w:val="7E0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603</Words>
  <Characters>617</Characters>
  <Lines>0</Lines>
  <Paragraphs>0</Paragraphs>
  <TotalTime>174</TotalTime>
  <ScaleCrop>false</ScaleCrop>
  <LinksUpToDate>false</LinksUpToDate>
  <CharactersWithSpaces>617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2024-01-19T09:14:00Z</dcterms:created>
  <dc:creator>侯马市政府电子政务中心</dc:creator>
  <cp:lastModifiedBy>雨晨</cp:lastModifiedBy>
  <cp:lastPrinted>2025-01-21T07:51:00Z</cp:lastPrinted>
  <dcterms:modified xsi:type="dcterms:W3CDTF">2025-01-23T01:24:11Z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D4D0A90D1DC0472DBD68B84C883DA1D6_13</vt:lpwstr>
  </property>
  <property fmtid="{D5CDD505-2E9C-101B-9397-08002B2CF9AE}" pid="4" name="KSOTemplateDocerSaveRecord">
    <vt:lpwstr>eyJoZGlkIjoiMDkyOWNhZDNjM2FkNmU0OWJjNjhiODg4ODc5ODc1YTUiLCJ1c2VySWQiOiIzNDIyMDQwODEifQ==</vt:lpwstr>
  </property>
</Properties>
</file>