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  <w:t>侯马市公安局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sz w:val="44"/>
          <w:szCs w:val="44"/>
          <w:shd w:val="clear" w:color="auto" w:fill="FFFFFF"/>
        </w:rPr>
        <w:t>2022年政府信息公开工作报告</w:t>
      </w:r>
    </w:p>
    <w:bookmarkEnd w:id="0"/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hint="eastAsia" w:ascii="宋体" w:hAnsi="宋体" w:cs="宋体"/>
          <w:b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2022年，我局严格按照《中华人民共和国政府信息公开条例》规定，结合部门工作实际，切实加强政策解读，积极回应社会关切，规范开展政府信息公开工作，保障人民群众的知情权。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二、主动公开政府信息情况</w:t>
      </w:r>
    </w:p>
    <w:p>
      <w:pPr>
        <w:pStyle w:val="5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2609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2618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30</w:t>
            </w:r>
            <w:r>
              <w:rPr>
                <w:rFonts w:hint="eastAsia" w:ascii="宋体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sz w:val="24"/>
              </w:rPr>
              <w:t>6180</w:t>
            </w:r>
            <w:r>
              <w:rPr>
                <w:rFonts w:hint="eastAsia" w:ascii="宋体"/>
                <w:sz w:val="24"/>
                <w:lang w:eastAsia="zh-CN"/>
              </w:rPr>
              <w:t>万</w:t>
            </w:r>
            <w:r>
              <w:rPr>
                <w:rFonts w:hint="eastAsia" w:ascii="宋体"/>
                <w:sz w:val="24"/>
              </w:rPr>
              <w:t>元（身份证收费）</w:t>
            </w:r>
          </w:p>
        </w:tc>
      </w:tr>
    </w:tbl>
    <w:p>
      <w:pPr>
        <w:widowControl/>
        <w:jc w:val="left"/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88"/>
        <w:gridCol w:w="688"/>
        <w:gridCol w:w="688"/>
        <w:gridCol w:w="688"/>
        <w:gridCol w:w="688"/>
        <w:gridCol w:w="688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ind w:firstLine="200" w:firstLineChars="10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eastAsia="黑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widowControl/>
        <w:spacing w:line="560" w:lineRule="exact"/>
        <w:ind w:firstLine="480"/>
        <w:rPr>
          <w:rFonts w:hint="eastAsia" w:ascii="楷体" w:hAnsi="楷体" w:eastAsia="楷体" w:cs="宋体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（一）存在的问题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ascii="仿宋" w:hAnsi="仿宋" w:eastAsia="仿宋" w:cs="宋体"/>
          <w:color w:val="00000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2年，通过全局干部职工的工作努力，我局政府信息公开工作，更加规范化，制度化，但与上级的要求和群众的期盼还存在差距，主要具体表现在：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一是因为对《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》学习不够深入，导致政府信息公开工作质量和水平不高。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二是公开信息还不够全面，内容有待丰富。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政务服务平台办事指南不准确。办事指南中存在要素缺失、材料要求不明确、表述含糊不清等问题。我局已组织涉及的出入境管理部门、禁毒大队、交警大队秩序科、车管所、户政中队、民爆中队等部门会同政务大厅公安窗口，集中对存在的内容不完善、要素不完整、事项内容不准确等问题进行了更正、补充和完善，目前已整改完毕。</w:t>
      </w:r>
    </w:p>
    <w:p>
      <w:pPr>
        <w:widowControl/>
        <w:spacing w:line="560" w:lineRule="exact"/>
        <w:ind w:firstLine="480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（二）下一步改进措施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2023年，我局将从以下方面进行积极改进：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一是进一步加强对政府信息公开工作的领导，加强对干部职工政府信息公开工作的教育培训。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二是认真学习新修订的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《中华人民共和国政府信息公开条例》，促进政府信息工作规范化、标准化、常态化。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针对政府门户网站我局所涉及的服务平台，组织相关部门人员进行学习，各部门针对涉及的本部门业务指定专人进行录入，明确责任，严格按照平台填报要素进行完善，坚决杜绝出现空缺项。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四是针对政务新媒体方面，一是严格规范进行信息采集、审核、发布，更新机制，做好信息发布；二是及时更新网站内容，及时更新相关信息，提高网站关注度。确保新媒体账号健康发展，安全高效运行。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736" w:firstLineChars="230"/>
        <w:jc w:val="both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736" w:firstLineChars="230"/>
        <w:jc w:val="both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暂无其他需要报告的事项。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56" w:firstLineChars="133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2023年1月19日</w:t>
      </w:r>
    </w:p>
    <w:p/>
    <w:sectPr>
      <w:footerReference r:id="rId3" w:type="default"/>
      <w:footerReference r:id="rId4" w:type="even"/>
      <w:pgSz w:w="11906" w:h="16838"/>
      <w:pgMar w:top="1588" w:right="1797" w:bottom="1440" w:left="1797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604841"/>
      <w:docPartObj>
        <w:docPartGallery w:val="AutoText"/>
      </w:docPartObj>
    </w:sdtPr>
    <w:sdtEndPr>
      <w:rPr>
        <w:lang w:val="zh-CN"/>
      </w:rPr>
    </w:sdtEndPr>
    <w:sdtContent>
      <w:p>
        <w:pPr>
          <w:pStyle w:val="3"/>
          <w:jc w:val="center"/>
        </w:pPr>
        <w:r>
          <w:rPr>
            <w:rFonts w:hint="eastAsia"/>
          </w:rPr>
          <w:t>4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2987315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</w:rPr>
          <w:t>3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DI4YWI0ZmJiNTc5MGU1YzdlZjk3ZTRiZjQzMDYifQ=="/>
  </w:docVars>
  <w:rsids>
    <w:rsidRoot w:val="3C3E4BDE"/>
    <w:rsid w:val="00072EC7"/>
    <w:rsid w:val="000F03DE"/>
    <w:rsid w:val="0010265C"/>
    <w:rsid w:val="00187837"/>
    <w:rsid w:val="001B2E39"/>
    <w:rsid w:val="001D6ADD"/>
    <w:rsid w:val="001F7303"/>
    <w:rsid w:val="002416DA"/>
    <w:rsid w:val="0036406D"/>
    <w:rsid w:val="0038191A"/>
    <w:rsid w:val="0039188D"/>
    <w:rsid w:val="00462759"/>
    <w:rsid w:val="00493279"/>
    <w:rsid w:val="004E7955"/>
    <w:rsid w:val="00545DEA"/>
    <w:rsid w:val="006840E9"/>
    <w:rsid w:val="00702D66"/>
    <w:rsid w:val="00730AA3"/>
    <w:rsid w:val="007673AA"/>
    <w:rsid w:val="007758C1"/>
    <w:rsid w:val="007C2086"/>
    <w:rsid w:val="007F6A86"/>
    <w:rsid w:val="00964DD1"/>
    <w:rsid w:val="009C7DF9"/>
    <w:rsid w:val="00A13BAD"/>
    <w:rsid w:val="00AD03BF"/>
    <w:rsid w:val="00C107DD"/>
    <w:rsid w:val="00D074B6"/>
    <w:rsid w:val="00D47150"/>
    <w:rsid w:val="00E863BC"/>
    <w:rsid w:val="00EC625B"/>
    <w:rsid w:val="00ED589D"/>
    <w:rsid w:val="00ED7E49"/>
    <w:rsid w:val="00EF4B20"/>
    <w:rsid w:val="0DA86381"/>
    <w:rsid w:val="39EA13D7"/>
    <w:rsid w:val="3C3E4BDE"/>
    <w:rsid w:val="3FA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4</Pages>
  <Words>341</Words>
  <Characters>1948</Characters>
  <Lines>16</Lines>
  <Paragraphs>4</Paragraphs>
  <TotalTime>48</TotalTime>
  <ScaleCrop>false</ScaleCrop>
  <LinksUpToDate>false</LinksUpToDate>
  <CharactersWithSpaces>2285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2022-01-13T09:33:00Z</dcterms:created>
  <dc:creator>侯马市政府办信息科</dc:creator>
  <cp:lastModifiedBy>侯马市政府电子政务中心</cp:lastModifiedBy>
  <cp:lastPrinted>2023-01-19T03:04:00Z</cp:lastPrinted>
  <dcterms:modified xsi:type="dcterms:W3CDTF">2024-01-22T08:16:32Z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909D867E98E841BEAD2B86C343446803_13</vt:lpwstr>
  </property>
</Properties>
</file>