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侯马市卫生健康和体育局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宋体" w:hAnsi="宋体" w:eastAsia="方正小标宋简体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年度报告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年，我局认真贯彻《中华人民共和国政府信息公开条例 》和市委、市政府统一部署，坚持依法行政，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履行主体责任，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完善组织管理，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严格按照“三审三校”、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涉密信息不上网、上网信息不涉密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采取有效措施，全面、准确、及时地公开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卫生健康和体育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工作信息，确保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内容真实、数据准确、表述合理，扎实做好政府信息公开工作，保障了人民群众的知情权、参与权和监督权。一是高度重视，落实信息公开的具体工作，明确信息公开具体流程及内容把关工作，安排专职负责信息公开工作人员，所有公开的信息均经过科室负责人、分管领导、单位负责人审查后发布。二是结合工作实际，对疫情防控政策、通知、公告，城市水质监测结果，行政处罚结果，健康科普知识等内容进行公示，接受社会监督。三是定期开展政府信息公开自查工作，以检查促工作落实，有效推动了我市卫体系统的政务公开工作有序发展。全年在政府门户网站卫生健康模块共公开信息115条，其中业务工作类11条，疫情防控类102条，宣传报道类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 xml:space="preserve">条，无因政府信息公开申请行政复议、提起行政诉讼案例情况。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存在的主要问题：一是工作机制需不断健全，配套制度有待进一步完善，长效工作机制建设还需继续努力。二是公开内容要进一步深化。主动公开的政府信息与公众的关注需要进一步完善。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改进措施:进一步健全和完善政府信息公开各项制度机制，健全完善工作机制，强化内部统筹协调，拓展政府信息公开内容，坚持及时公布和更新信息，方便群众获取政府信息，提高工作效率。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侯马市卫生健康和体育局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2023年1月16日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85D5385"/>
    <w:rsid w:val="02045E04"/>
    <w:rsid w:val="03072759"/>
    <w:rsid w:val="045C42D3"/>
    <w:rsid w:val="053A4879"/>
    <w:rsid w:val="09923120"/>
    <w:rsid w:val="09E7368A"/>
    <w:rsid w:val="0A1C10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7F01562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724B6C5D"/>
    <w:rsid w:val="747C2002"/>
    <w:rsid w:val="75E23824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1599</Characters>
  <Lines>0</Lines>
  <Paragraphs>0</Paragraphs>
  <TotalTime>26</TotalTime>
  <ScaleCrop>false</ScaleCrop>
  <LinksUpToDate>false</LinksUpToDate>
  <CharactersWithSpaces>1602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雨晨</cp:lastModifiedBy>
  <dcterms:modified xsi:type="dcterms:W3CDTF">2023-01-30T02:12:04Z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12044212D1354CD8B765929FD7061D56</vt:lpwstr>
  </property>
</Properties>
</file>