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CE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39E5E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侯马市卫生健康局</w:t>
      </w:r>
    </w:p>
    <w:p w14:paraId="68EF77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政府信息公开工作年度报告</w:t>
      </w:r>
    </w:p>
    <w:p w14:paraId="239469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15B50B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总体情况</w:t>
      </w:r>
    </w:p>
    <w:p w14:paraId="13F564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Calibri" w:eastAsia="仿宋_GB2312" w:cs="Times New Roman"/>
          <w:sz w:val="32"/>
          <w:szCs w:val="32"/>
        </w:rPr>
        <w:t>年，我局认真贯彻《中华人民共和国政府信息公开条例》和市委、市政府统一部署，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履行主体责任，严格按照相关规定和要求审查流程、信息公开，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涉密信息不上网、上网信息不涉密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全面落实信息公开条例，扎实做好政府信息公开工作，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确保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内容真实、数据准确、表述合理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结合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全市卫生健康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工作实际，完善组织管理，采取有效措施，全面、准确、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及时的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卫生健康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工作信息，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本年度在政府门户网站卫生健康模块共公开信息44条，其中业务工作类4条、健康知识普及21条、公告公示类19条，对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城市水质监测结果、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投诉举报方式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内容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进行公示，</w:t>
      </w:r>
      <w:r>
        <w:rPr>
          <w:rFonts w:hint="eastAsia" w:ascii="仿宋_GB2312" w:hAnsi="Calibri" w:eastAsia="仿宋_GB2312" w:cs="Times New Roman"/>
          <w:sz w:val="32"/>
          <w:szCs w:val="32"/>
        </w:rPr>
        <w:t>保障了人民群众的知情权、参与权和监督权。</w:t>
      </w:r>
      <w:r>
        <w:rPr>
          <w:rFonts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无因政府信息公开申请行政复议、提起行政诉讼案例情况。</w:t>
      </w:r>
    </w:p>
    <w:p w14:paraId="3AA44B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F7D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4D39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A77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E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2F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58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AC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6B4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C4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8E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A6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4A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C6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92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75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6D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35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5A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C034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A57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5C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95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6B5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7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91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15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5078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61D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5A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A9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AB0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9D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10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 w14:paraId="574E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91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1F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336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960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0F9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F5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0B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EE5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51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5613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FBFFD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7D5EAA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三、收到和处理政府信息公开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A5D5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E2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45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3F6B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34F1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80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80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7F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53DBD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968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A24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FD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CC3F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20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CB89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3A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F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80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290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CC85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95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B9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2E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2D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F6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36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CF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AE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7AFD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1E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F1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E5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2F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E5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ED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5A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57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70A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80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03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77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E6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D0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9A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9A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35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0E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079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952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AE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20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E8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62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0C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6D0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00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D6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B1E4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5CE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01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805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1B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0C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32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8D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70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2A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D9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76D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915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097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ABF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9D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A9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C0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FE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91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C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F1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575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779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955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4ED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76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BE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49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5E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25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DEA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ED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8DF7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DC1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4AA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502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FC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8C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B9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A7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5C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56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0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08FE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E2D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084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BC1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47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C8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FC4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77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393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E2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D8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4632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EDF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7C6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BE3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65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8EE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71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EF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C9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04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79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AF2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342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93F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2A2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16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87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AC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CF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55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35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C0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D87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256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7F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153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55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23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D9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2F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53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26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4C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0CB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5A5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BA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698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2B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A2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12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93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3F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E8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25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569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6EF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4DE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0D5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FB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43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E4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7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D0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98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90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60F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C18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B31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302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18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51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D8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DE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F9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35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21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3C5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569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D7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CAE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12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9D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6C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2D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01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0A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69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CE1B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5DF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CF7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603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52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6B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3E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C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20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77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28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2AA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4CB9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754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77E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AA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65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9B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7E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47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5B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42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538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830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EF1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658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FA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E4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67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E5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74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FC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5F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8BED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854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665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54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F9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4F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30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A0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EB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58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EB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0A5A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0B1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DA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2A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94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C3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03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FF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F2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4C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2B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A3E1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72D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1E9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31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3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66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9D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8ED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31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DC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0D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6315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3E8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151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EF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5E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BA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48F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1C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4E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E1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70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4632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107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C5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2B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49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E9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A1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28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2E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61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F44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C9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D1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3F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C0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04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90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B3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7D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167A3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15A8ED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FCCE7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9F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48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2559C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17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F3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88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BC9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3F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B7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1E0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B307E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FF4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8E9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C68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B7F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C44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1D7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E2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3F7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C79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37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2B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E6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36F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A5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77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8933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AE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9B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07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3C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C1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9B4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3D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1CD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EB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53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7F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66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E8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80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89D664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F58AA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五、存在的主要问题及改进情况</w:t>
      </w:r>
    </w:p>
    <w:p w14:paraId="7E48215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存在的问题：信息公开内容缺乏深度和全面性，主要是以公告公示、健康教育宣传为主，还需进一步完善；公开形式单一，主要是在政府网站进行公示，缺乏创新性和多样性，未能吸引群众及时关注；还需提高工作人员对政府信息公开的重要性，对信息公开的要求和标准理解不够深入，未能达到理想的效果。</w:t>
      </w:r>
    </w:p>
    <w:p w14:paraId="24A39F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改进措施: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我们将进一步加强制度建设，提高思想认识，完善公开内容，扩宽公开渠道，让公众更加全面地了解卫生健康工作情况，推动政府信息公开工作不断深入发展。</w:t>
      </w:r>
    </w:p>
    <w:p w14:paraId="5A992E58">
      <w:pPr>
        <w:pStyle w:val="5"/>
        <w:widowControl/>
        <w:spacing w:before="0" w:beforeLines="0" w:beforeAutospacing="0" w:after="0" w:afterLines="0" w:afterAutospacing="0" w:line="600" w:lineRule="exact"/>
        <w:ind w:firstLine="620" w:firstLineChars="200"/>
        <w:jc w:val="both"/>
        <w:rPr>
          <w:rFonts w:hint="default"/>
          <w:sz w:val="24"/>
          <w:szCs w:val="24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六、其他需要报告的事项</w:t>
      </w:r>
    </w:p>
    <w:p w14:paraId="7621B90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本机关2024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年度未收取政府信息公开信息处理费。</w:t>
      </w:r>
    </w:p>
    <w:p w14:paraId="1D0A76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01B2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C415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侯马市卫生健康局</w:t>
      </w:r>
    </w:p>
    <w:p w14:paraId="765930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2025年1月21日</w:t>
      </w:r>
    </w:p>
    <w:p w14:paraId="673267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GMxNDc1MTAwNGQ2ZDU3NWUyNDlmY2YxY2M5MjIifQ=="/>
  </w:docVars>
  <w:rsids>
    <w:rsidRoot w:val="308F6A56"/>
    <w:rsid w:val="03560E4B"/>
    <w:rsid w:val="0B2C47E2"/>
    <w:rsid w:val="0E4A4418"/>
    <w:rsid w:val="130D3D12"/>
    <w:rsid w:val="1497412F"/>
    <w:rsid w:val="17D346BB"/>
    <w:rsid w:val="2203115E"/>
    <w:rsid w:val="24B65F0C"/>
    <w:rsid w:val="25DA20CE"/>
    <w:rsid w:val="296A5517"/>
    <w:rsid w:val="2A064F8A"/>
    <w:rsid w:val="2BB8423F"/>
    <w:rsid w:val="308F6A56"/>
    <w:rsid w:val="321D090D"/>
    <w:rsid w:val="406C7CD9"/>
    <w:rsid w:val="434D1CD9"/>
    <w:rsid w:val="44826907"/>
    <w:rsid w:val="48C90054"/>
    <w:rsid w:val="4E5201F5"/>
    <w:rsid w:val="514309FF"/>
    <w:rsid w:val="63770276"/>
    <w:rsid w:val="6B3F0FC8"/>
    <w:rsid w:val="6EB70C61"/>
    <w:rsid w:val="7E0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546</Characters>
  <Lines>0</Lines>
  <Paragraphs>0</Paragraphs>
  <TotalTime>435</TotalTime>
  <ScaleCrop>false</ScaleCrop>
  <LinksUpToDate>false</LinksUpToDate>
  <CharactersWithSpaces>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2024-01-19T09:14:00Z</dcterms:created>
  <dc:creator>侯马市政府电子政务中心</dc:creator>
  <cp:lastModifiedBy>^_^望着天空，微笑 </cp:lastModifiedBy>
  <cp:lastPrinted>2025-01-20T02:48:00Z</cp:lastPrinted>
  <dcterms:modified xsi:type="dcterms:W3CDTF">2025-01-22T01:05:56Z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C8354112B10D4FC2ACEF78A9879ED348_13</vt:lpwstr>
  </property>
  <property fmtid="{D5CDD505-2E9C-101B-9397-08002B2CF9AE}" pid="4" name="KSOTemplateDocerSaveRecord">
    <vt:lpwstr>eyJoZGlkIjoiNGU4OGMxNDc1MTAwNGQ2ZDU3NWUyNDlmY2YxY2M5MjIiLCJ1c2VySWQiOiIzNDgwNDk2MDAifQ==</vt:lpwstr>
  </property>
</Properties>
</file>