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0" w:beforeAutospacing="0" w:after="0" w:afterAutospacing="0" w:line="540" w:lineRule="exact"/>
        <w:jc w:val="center"/>
        <w:rPr>
          <w:rFonts w:ascii="方正小标宋简体" w:hAnsi="宋体" w:eastAsia="方正小标宋简体" w:cs="宋体"/>
          <w:bCs/>
          <w:color w:val="333333"/>
          <w:sz w:val="44"/>
          <w:szCs w:val="44"/>
          <w:shd w:val="clear" w:color="auto" w:fill="FFFFFF"/>
        </w:rPr>
      </w:pPr>
      <w:r>
        <w:rPr>
          <w:rFonts w:hint="eastAsia" w:ascii="方正小标宋简体" w:hAnsi="宋体" w:eastAsia="方正小标宋简体" w:cs="宋体"/>
          <w:bCs/>
          <w:color w:val="333333"/>
          <w:sz w:val="44"/>
          <w:szCs w:val="44"/>
          <w:shd w:val="clear" w:color="auto" w:fill="FFFFFF"/>
        </w:rPr>
        <w:t>侯马市行政审批服务管理局</w:t>
      </w:r>
    </w:p>
    <w:p>
      <w:pPr>
        <w:pStyle w:val="4"/>
        <w:widowControl/>
        <w:shd w:val="clear" w:color="auto" w:fill="FFFFFF"/>
        <w:spacing w:before="0" w:beforeAutospacing="0" w:after="0" w:afterAutospacing="0" w:line="540" w:lineRule="exact"/>
        <w:jc w:val="center"/>
        <w:rPr>
          <w:rFonts w:ascii="方正小标宋简体" w:hAnsi="宋体" w:eastAsia="方正小标宋简体" w:cs="宋体"/>
          <w:bCs/>
          <w:color w:val="333333"/>
          <w:sz w:val="44"/>
          <w:szCs w:val="44"/>
        </w:rPr>
      </w:pPr>
      <w:r>
        <w:rPr>
          <w:rFonts w:hint="eastAsia" w:ascii="方正小标宋简体" w:hAnsi="宋体" w:eastAsia="方正小标宋简体" w:cs="宋体"/>
          <w:bCs/>
          <w:color w:val="333333"/>
          <w:sz w:val="44"/>
          <w:szCs w:val="44"/>
          <w:shd w:val="clear" w:color="auto" w:fill="FFFFFF"/>
        </w:rPr>
        <w:t>政府信息公开工作年度报告</w:t>
      </w:r>
    </w:p>
    <w:p>
      <w:pPr>
        <w:pStyle w:val="4"/>
        <w:widowControl/>
        <w:shd w:val="clear" w:color="auto" w:fill="FFFFFF"/>
        <w:spacing w:before="0" w:beforeAutospacing="0" w:after="0" w:afterAutospacing="0" w:line="540" w:lineRule="exact"/>
        <w:ind w:firstLine="420"/>
        <w:jc w:val="both"/>
        <w:rPr>
          <w:rFonts w:ascii="宋体" w:hAnsi="宋体" w:cs="宋体"/>
          <w:color w:val="333333"/>
        </w:rPr>
      </w:pPr>
    </w:p>
    <w:p>
      <w:pPr>
        <w:pStyle w:val="4"/>
        <w:widowControl/>
        <w:shd w:val="clear" w:color="auto" w:fill="FFFFFF"/>
        <w:spacing w:before="0" w:beforeAutospacing="0" w:after="0" w:afterAutospacing="0" w:line="540" w:lineRule="exact"/>
        <w:ind w:firstLine="420"/>
        <w:jc w:val="both"/>
        <w:rPr>
          <w:rFonts w:ascii="黑体" w:hAnsi="黑体" w:eastAsia="黑体" w:cs="宋体"/>
          <w:color w:val="333333"/>
          <w:sz w:val="28"/>
          <w:szCs w:val="28"/>
        </w:rPr>
      </w:pPr>
      <w:r>
        <w:rPr>
          <w:rFonts w:hint="eastAsia" w:ascii="黑体" w:hAnsi="黑体" w:eastAsia="黑体" w:cs="宋体"/>
          <w:b/>
          <w:color w:val="333333"/>
          <w:sz w:val="28"/>
          <w:szCs w:val="28"/>
          <w:shd w:val="clear" w:color="auto" w:fill="FFFFFF"/>
        </w:rPr>
        <w:t>一、总体情况</w:t>
      </w:r>
    </w:p>
    <w:p>
      <w:pPr>
        <w:pStyle w:val="4"/>
        <w:widowControl/>
        <w:shd w:val="clear" w:color="auto" w:fill="FFFFFF"/>
        <w:spacing w:before="0" w:beforeAutospacing="0" w:after="0" w:afterAutospacing="0" w:line="540" w:lineRule="exact"/>
        <w:ind w:firstLine="420"/>
        <w:jc w:val="both"/>
        <w:rPr>
          <w:rFonts w:ascii="仿宋" w:hAnsi="仿宋" w:eastAsia="仿宋" w:cs="宋体"/>
          <w:color w:val="333333"/>
          <w:sz w:val="28"/>
          <w:szCs w:val="28"/>
          <w:shd w:val="clear" w:color="auto" w:fill="FFFFFF"/>
        </w:rPr>
      </w:pPr>
      <w:r>
        <w:rPr>
          <w:rFonts w:ascii="仿宋" w:hAnsi="仿宋" w:eastAsia="仿宋" w:cs="宋体"/>
          <w:color w:val="000000"/>
          <w:sz w:val="28"/>
          <w:szCs w:val="28"/>
        </w:rPr>
        <w:t>2</w:t>
      </w:r>
      <w:r>
        <w:rPr>
          <w:rFonts w:hint="eastAsia" w:ascii="仿宋" w:hAnsi="仿宋" w:eastAsia="仿宋" w:cs="宋体"/>
          <w:color w:val="000000"/>
          <w:sz w:val="28"/>
          <w:szCs w:val="28"/>
        </w:rPr>
        <w:t>0</w:t>
      </w:r>
      <w:r>
        <w:rPr>
          <w:rFonts w:ascii="仿宋" w:hAnsi="仿宋" w:eastAsia="仿宋" w:cs="宋体"/>
          <w:color w:val="000000"/>
          <w:sz w:val="28"/>
          <w:szCs w:val="28"/>
        </w:rPr>
        <w:t>2</w:t>
      </w:r>
      <w:r>
        <w:rPr>
          <w:rFonts w:hint="eastAsia" w:ascii="仿宋" w:hAnsi="仿宋" w:eastAsia="仿宋" w:cs="宋体"/>
          <w:color w:val="000000"/>
          <w:sz w:val="28"/>
          <w:szCs w:val="28"/>
        </w:rPr>
        <w:t>2年，我局认真贯彻落实《中华人民共和国政府信息公开条例》及市政府有关政务公开工作要求，将政务公开工作作为依法行政接受社会监督提升服务水平的重要手段，通过市政府门户网站及时将部门职能职责信息等情况进行公开，接受全社会监督。通过建章立制规范操作，让权力在阳光下运行，增强了政府公信力，保障了群众知情权参与权表达权监督权。</w:t>
      </w:r>
    </w:p>
    <w:p>
      <w:pPr>
        <w:pStyle w:val="4"/>
        <w:widowControl/>
        <w:shd w:val="clear" w:color="auto" w:fill="FFFFFF"/>
        <w:spacing w:before="0" w:beforeAutospacing="0" w:after="0" w:afterAutospacing="0" w:line="540" w:lineRule="exact"/>
        <w:ind w:firstLine="420"/>
        <w:jc w:val="both"/>
        <w:rPr>
          <w:rFonts w:ascii="黑体" w:hAnsi="黑体" w:eastAsia="黑体" w:cs="宋体"/>
          <w:bCs/>
          <w:color w:val="333333"/>
          <w:sz w:val="28"/>
          <w:szCs w:val="28"/>
        </w:rPr>
      </w:pPr>
      <w:r>
        <w:rPr>
          <w:rFonts w:hint="eastAsia" w:ascii="黑体" w:hAnsi="黑体" w:eastAsia="黑体" w:cs="宋体"/>
          <w:bCs/>
          <w:color w:val="333333"/>
          <w:sz w:val="28"/>
          <w:szCs w:val="28"/>
          <w:shd w:val="clear" w:color="auto" w:fill="FFFFFF"/>
        </w:rPr>
        <w:t>二、主动公开政府信息情况</w:t>
      </w:r>
    </w:p>
    <w:tbl>
      <w:tblPr>
        <w:tblStyle w:val="5"/>
        <w:tblW w:w="9280" w:type="dxa"/>
        <w:jc w:val="center"/>
        <w:tblLayout w:type="autofit"/>
        <w:tblCellMar>
          <w:top w:w="0" w:type="dxa"/>
          <w:left w:w="0" w:type="dxa"/>
          <w:bottom w:w="0" w:type="dxa"/>
          <w:right w:w="0" w:type="dxa"/>
        </w:tblCellMar>
      </w:tblPr>
      <w:tblGrid>
        <w:gridCol w:w="2320"/>
        <w:gridCol w:w="2320"/>
        <w:gridCol w:w="2320"/>
        <w:gridCol w:w="2320"/>
      </w:tblGrid>
      <w:tr>
        <w:tblPrEx>
          <w:tblCellMar>
            <w:top w:w="0" w:type="dxa"/>
            <w:left w:w="0" w:type="dxa"/>
            <w:bottom w:w="0" w:type="dxa"/>
            <w:right w:w="0" w:type="dxa"/>
          </w:tblCellMar>
        </w:tblPrEx>
        <w:trPr>
          <w:trHeight w:val="462" w:hRule="atLeast"/>
          <w:jc w:val="center"/>
        </w:trPr>
        <w:tc>
          <w:tcPr>
            <w:tcW w:w="928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320"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本年</w:t>
            </w:r>
            <w:r>
              <w:rPr>
                <w:rFonts w:hint="eastAsia" w:ascii="宋体" w:hAnsi="宋体" w:cs="宋体"/>
                <w:kern w:val="0"/>
                <w:sz w:val="20"/>
                <w:szCs w:val="20"/>
                <w:lang w:bidi="ar"/>
              </w:rPr>
              <w:t>制发件数</w:t>
            </w:r>
          </w:p>
        </w:tc>
        <w:tc>
          <w:tcPr>
            <w:tcW w:w="2320"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320"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320"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320"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320"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cs="Calibri"/>
                <w:kern w:val="0"/>
                <w:szCs w:val="21"/>
                <w:lang w:bidi="ar"/>
              </w:rPr>
              <w:t> </w:t>
            </w:r>
            <w:r>
              <w:rPr>
                <w:rFonts w:hint="eastAsia" w:cs="Calibri"/>
                <w:kern w:val="0"/>
                <w:szCs w:val="21"/>
                <w:lang w:val="en-US" w:eastAsia="zh-CN" w:bidi="ar"/>
              </w:rPr>
              <w:t xml:space="preserve">  </w:t>
            </w:r>
            <w:r>
              <w:rPr>
                <w:rFonts w:cs="Calibri"/>
                <w:kern w:val="0"/>
                <w:szCs w:val="21"/>
                <w:lang w:bidi="ar"/>
              </w:rPr>
              <w:t>0</w:t>
            </w:r>
          </w:p>
        </w:tc>
      </w:tr>
      <w:tr>
        <w:tblPrEx>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320"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1</w:t>
            </w:r>
          </w:p>
        </w:tc>
        <w:tc>
          <w:tcPr>
            <w:tcW w:w="2320"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320"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cs="Calibri"/>
                <w:kern w:val="0"/>
                <w:szCs w:val="21"/>
                <w:lang w:bidi="ar"/>
              </w:rPr>
              <w:t> </w:t>
            </w:r>
            <w:r>
              <w:rPr>
                <w:rFonts w:hint="eastAsia" w:cs="Calibri"/>
                <w:kern w:val="0"/>
                <w:szCs w:val="21"/>
                <w:lang w:val="en-US" w:eastAsia="zh-CN" w:bidi="ar"/>
              </w:rPr>
              <w:t xml:space="preserve">  </w:t>
            </w:r>
            <w:r>
              <w:rPr>
                <w:rFonts w:cs="Calibri"/>
                <w:kern w:val="0"/>
                <w:szCs w:val="21"/>
                <w:lang w:bidi="ar"/>
              </w:rPr>
              <w:t>1</w:t>
            </w:r>
          </w:p>
        </w:tc>
      </w:tr>
      <w:tr>
        <w:tblPrEx>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6960"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6960" w:type="dxa"/>
            <w:gridSpan w:val="3"/>
            <w:tcBorders>
              <w:top w:val="nil"/>
              <w:left w:val="nil"/>
              <w:bottom w:val="single" w:color="auto" w:sz="8" w:space="0"/>
              <w:right w:val="single" w:color="auto" w:sz="8" w:space="0"/>
            </w:tcBorders>
            <w:tcMar>
              <w:left w:w="57" w:type="dxa"/>
              <w:right w:w="57" w:type="dxa"/>
            </w:tcMar>
            <w:vAlign w:val="center"/>
          </w:tcPr>
          <w:p>
            <w:pPr>
              <w:widowControl/>
              <w:jc w:val="left"/>
            </w:pPr>
            <w:r>
              <w:rPr>
                <w:rFonts w:cs="Calibri"/>
                <w:kern w:val="0"/>
                <w:szCs w:val="21"/>
                <w:lang w:bidi="ar"/>
              </w:rPr>
              <w:t> 10439</w:t>
            </w:r>
          </w:p>
        </w:tc>
      </w:tr>
      <w:tr>
        <w:tblPrEx>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6960" w:type="dxa"/>
            <w:gridSpan w:val="3"/>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6960" w:type="dxa"/>
            <w:gridSpan w:val="3"/>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r>
      <w:tr>
        <w:tblPrEx>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6960" w:type="dxa"/>
            <w:gridSpan w:val="3"/>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r>
      <w:tr>
        <w:tblPrEx>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6960" w:type="dxa"/>
            <w:gridSpan w:val="3"/>
            <w:tcBorders>
              <w:top w:val="nil"/>
              <w:left w:val="nil"/>
              <w:bottom w:val="single" w:color="auto" w:sz="8" w:space="0"/>
              <w:right w:val="single" w:color="000000"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508" w:hRule="atLeast"/>
          <w:jc w:val="center"/>
        </w:trPr>
        <w:tc>
          <w:tcPr>
            <w:tcW w:w="2320"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6960" w:type="dxa"/>
            <w:gridSpan w:val="3"/>
            <w:tcBorders>
              <w:top w:val="nil"/>
              <w:left w:val="nil"/>
              <w:bottom w:val="single" w:color="auto" w:sz="8" w:space="0"/>
              <w:right w:val="single" w:color="000000" w:sz="8" w:space="0"/>
            </w:tcBorders>
            <w:tcMar>
              <w:left w:w="57" w:type="dxa"/>
              <w:right w:w="57" w:type="dxa"/>
            </w:tcMar>
            <w:vAlign w:val="center"/>
          </w:tcPr>
          <w:p>
            <w:pPr>
              <w:ind w:firstLine="240" w:firstLineChars="100"/>
              <w:rPr>
                <w:rFonts w:ascii="宋体"/>
                <w:sz w:val="24"/>
              </w:rPr>
            </w:pPr>
            <w:r>
              <w:rPr>
                <w:rFonts w:hint="eastAsia" w:ascii="宋体"/>
                <w:sz w:val="24"/>
              </w:rPr>
              <w:t>0</w:t>
            </w:r>
          </w:p>
        </w:tc>
      </w:tr>
    </w:tbl>
    <w:p>
      <w:pPr>
        <w:widowControl/>
        <w:jc w:val="left"/>
      </w:pPr>
    </w:p>
    <w:p>
      <w:pPr>
        <w:pStyle w:val="4"/>
        <w:widowControl/>
        <w:shd w:val="clear" w:color="auto" w:fill="FFFFFF"/>
        <w:spacing w:before="0" w:beforeAutospacing="0" w:after="0" w:afterAutospacing="0"/>
        <w:ind w:firstLine="420"/>
        <w:jc w:val="both"/>
        <w:rPr>
          <w:rFonts w:ascii="宋体" w:hAnsi="宋体" w:cs="宋体"/>
          <w:b/>
          <w:color w:val="333333"/>
          <w:shd w:val="clear" w:color="auto" w:fill="FFFFFF"/>
        </w:rPr>
        <w:sectPr>
          <w:pgSz w:w="11906" w:h="16838"/>
          <w:pgMar w:top="1440" w:right="1800" w:bottom="1440" w:left="1800" w:header="851" w:footer="992" w:gutter="0"/>
          <w:cols w:space="425" w:num="1"/>
          <w:docGrid w:type="lines" w:linePitch="312" w:charSpace="0"/>
        </w:sectPr>
      </w:pPr>
    </w:p>
    <w:p>
      <w:pPr>
        <w:pStyle w:val="4"/>
        <w:widowControl/>
        <w:shd w:val="clear" w:color="auto" w:fill="FFFFFF"/>
        <w:spacing w:before="0" w:beforeAutospacing="0" w:after="0" w:afterAutospacing="0"/>
        <w:ind w:firstLine="420"/>
        <w:jc w:val="both"/>
        <w:rPr>
          <w:rFonts w:ascii="黑体" w:hAnsi="黑体" w:eastAsia="黑体" w:cs="宋体"/>
          <w:bCs/>
          <w:color w:val="333333"/>
          <w:sz w:val="28"/>
          <w:szCs w:val="28"/>
        </w:rPr>
      </w:pPr>
      <w:r>
        <w:rPr>
          <w:rFonts w:hint="eastAsia" w:ascii="黑体" w:hAnsi="黑体" w:eastAsia="黑体" w:cs="宋体"/>
          <w:bCs/>
          <w:color w:val="333333"/>
          <w:sz w:val="28"/>
          <w:szCs w:val="28"/>
          <w:shd w:val="clear" w:color="auto" w:fill="FFFFFF"/>
        </w:rPr>
        <w:t>三、收到和处理政府信息公开申请情况</w:t>
      </w:r>
    </w:p>
    <w:tbl>
      <w:tblPr>
        <w:tblStyle w:val="5"/>
        <w:tblW w:w="98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6"/>
        <w:gridCol w:w="953"/>
        <w:gridCol w:w="3258"/>
        <w:gridCol w:w="695"/>
        <w:gridCol w:w="695"/>
        <w:gridCol w:w="695"/>
        <w:gridCol w:w="695"/>
        <w:gridCol w:w="695"/>
        <w:gridCol w:w="699"/>
        <w:gridCol w:w="6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87"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72" w:type="dxa"/>
            <w:gridSpan w:val="7"/>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87"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sz w:val="24"/>
              </w:rPr>
            </w:pPr>
          </w:p>
        </w:tc>
        <w:tc>
          <w:tcPr>
            <w:tcW w:w="695" w:type="dxa"/>
            <w:vMerge w:val="restart"/>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79" w:type="dxa"/>
            <w:gridSpan w:val="5"/>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98" w:type="dxa"/>
            <w:vMerge w:val="restart"/>
            <w:tcBorders>
              <w:top w:val="single" w:color="auto" w:sz="8" w:space="0"/>
              <w:left w:val="nil"/>
              <w:bottom w:val="outset" w:color="auto" w:sz="8" w:space="0"/>
              <w:right w:val="single" w:color="auto" w:sz="8" w:space="0"/>
            </w:tcBorders>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02" w:hRule="atLeast"/>
          <w:jc w:val="center"/>
        </w:trPr>
        <w:tc>
          <w:tcPr>
            <w:tcW w:w="4987"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sz w:val="24"/>
              </w:rPr>
            </w:pPr>
          </w:p>
        </w:tc>
        <w:tc>
          <w:tcPr>
            <w:tcW w:w="695" w:type="dxa"/>
            <w:vMerge w:val="continue"/>
            <w:tcBorders>
              <w:top w:val="nil"/>
              <w:left w:val="nil"/>
              <w:bottom w:val="single" w:color="auto" w:sz="8" w:space="0"/>
              <w:right w:val="single" w:color="auto" w:sz="8" w:space="0"/>
            </w:tcBorders>
            <w:tcMar>
              <w:left w:w="57" w:type="dxa"/>
              <w:right w:w="57" w:type="dxa"/>
            </w:tcMar>
            <w:vAlign w:val="center"/>
          </w:tcPr>
          <w:p>
            <w:pPr>
              <w:rPr>
                <w:rFonts w:ascii="宋体"/>
                <w:sz w:val="24"/>
              </w:rPr>
            </w:pP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9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9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99"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98" w:type="dxa"/>
            <w:vMerge w:val="continue"/>
            <w:tcBorders>
              <w:top w:val="single" w:color="auto" w:sz="8" w:space="0"/>
              <w:left w:val="nil"/>
              <w:bottom w:val="outset" w:color="auto" w:sz="8" w:space="0"/>
              <w:right w:val="single" w:color="auto" w:sz="8" w:space="0"/>
            </w:tcBorders>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4987"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2</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 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87"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restart"/>
            <w:tcBorders>
              <w:top w:val="nil"/>
              <w:left w:val="single" w:color="auto" w:sz="8" w:space="0"/>
              <w:bottom w:val="outset" w:color="auto" w:sz="8" w:space="0"/>
              <w:right w:val="single" w:color="auto" w:sz="8" w:space="0"/>
            </w:tcBorders>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211" w:type="dxa"/>
            <w:gridSpan w:val="2"/>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2</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8" w:type="dxa"/>
            <w:tcBorders>
              <w:top w:val="single" w:color="auto" w:sz="8" w:space="0"/>
              <w:left w:val="nil"/>
              <w:bottom w:val="single" w:color="auto" w:sz="8" w:space="0"/>
              <w:right w:val="single" w:color="auto" w:sz="8" w:space="0"/>
            </w:tcBorders>
            <w:tcMar>
              <w:left w:w="57" w:type="dxa"/>
              <w:right w:w="57" w:type="dxa"/>
            </w:tcMa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2</w:t>
            </w:r>
            <w:bookmarkStart w:id="0" w:name="_GoBack"/>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4211" w:type="dxa"/>
            <w:gridSpan w:val="2"/>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95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58"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cs="宋体"/>
                <w:kern w:val="0"/>
                <w:sz w:val="20"/>
                <w:szCs w:val="20"/>
                <w:lang w:bidi="ar"/>
              </w:rPr>
              <w:t>1.属于国家秘密</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8"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3258"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3258"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3258"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3258"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3258"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3258"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3258"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95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58"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3258"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8"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3258"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95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58"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3258"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cs="宋体"/>
                <w:kern w:val="0"/>
                <w:sz w:val="20"/>
                <w:szCs w:val="20"/>
                <w:lang w:bidi="ar"/>
              </w:rPr>
              <w:t>2.重复申请</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3258"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3258" w:type="dxa"/>
            <w:tcBorders>
              <w:top w:val="nil"/>
              <w:left w:val="nil"/>
              <w:bottom w:val="single" w:color="auto" w:sz="8" w:space="0"/>
              <w:right w:val="single" w:color="auto" w:sz="8" w:space="0"/>
            </w:tcBorders>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7"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95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sz w:val="24"/>
              </w:rPr>
            </w:pPr>
          </w:p>
        </w:tc>
        <w:tc>
          <w:tcPr>
            <w:tcW w:w="3258" w:type="dxa"/>
            <w:tcBorders>
              <w:top w:val="nil"/>
              <w:left w:val="nil"/>
              <w:bottom w:val="outset" w:color="auto" w:sz="8" w:space="0"/>
              <w:right w:val="single" w:color="auto" w:sz="8" w:space="0"/>
            </w:tcBorders>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95"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outset"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outset"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9"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outset"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02"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953" w:type="dxa"/>
            <w:vMerge w:val="restart"/>
            <w:tcBorders>
              <w:top w:val="outset" w:color="auto" w:sz="8" w:space="0"/>
              <w:left w:val="nil"/>
              <w:bottom w:val="outset" w:color="auto" w:sz="8" w:space="0"/>
              <w:right w:val="single" w:color="auto" w:sz="8" w:space="0"/>
            </w:tcBorders>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58" w:type="dxa"/>
            <w:tcBorders>
              <w:top w:val="nil"/>
              <w:left w:val="nil"/>
              <w:bottom w:val="single" w:color="auto" w:sz="8" w:space="0"/>
              <w:right w:val="single" w:color="auto" w:sz="8" w:space="0"/>
            </w:tcBorders>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02"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95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sz w:val="24"/>
              </w:rPr>
            </w:pPr>
          </w:p>
        </w:tc>
        <w:tc>
          <w:tcPr>
            <w:tcW w:w="3258" w:type="dxa"/>
            <w:tcBorders>
              <w:top w:val="nil"/>
              <w:left w:val="nil"/>
              <w:bottom w:val="single" w:color="auto" w:sz="8" w:space="0"/>
              <w:right w:val="single" w:color="auto" w:sz="8" w:space="0"/>
            </w:tcBorders>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95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sz w:val="24"/>
              </w:rPr>
            </w:pPr>
          </w:p>
        </w:tc>
        <w:tc>
          <w:tcPr>
            <w:tcW w:w="3258"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sz w:val="24"/>
              </w:rPr>
            </w:pPr>
          </w:p>
        </w:tc>
        <w:tc>
          <w:tcPr>
            <w:tcW w:w="4211" w:type="dxa"/>
            <w:gridSpan w:val="2"/>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987"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8" w:type="dxa"/>
            <w:tcBorders>
              <w:top w:val="nil"/>
              <w:left w:val="nil"/>
              <w:bottom w:val="single" w:color="auto" w:sz="8" w:space="0"/>
              <w:right w:val="single" w:color="auto" w:sz="8" w:space="0"/>
            </w:tcBorders>
            <w:tcMar>
              <w:left w:w="57" w:type="dxa"/>
              <w:right w:w="57" w:type="dxa"/>
            </w:tcMar>
          </w:tcPr>
          <w:p>
            <w:pPr>
              <w:widowControl/>
              <w:jc w:val="center"/>
              <w:rPr>
                <w:rFonts w:asciiTheme="minorHAnsi" w:hAnsiTheme="minorHAnsi" w:cstheme="minorHAnsi"/>
                <w:sz w:val="20"/>
                <w:szCs w:val="20"/>
              </w:rPr>
            </w:pPr>
            <w:r>
              <w:rPr>
                <w:rFonts w:asciiTheme="minorHAnsi" w:hAnsiTheme="minorHAnsi" w:cstheme="minorHAnsi"/>
                <w:sz w:val="20"/>
                <w:szCs w:val="20"/>
              </w:rPr>
              <w:t>0</w:t>
            </w:r>
          </w:p>
        </w:tc>
      </w:tr>
    </w:tbl>
    <w:p>
      <w:pPr>
        <w:widowControl/>
        <w:shd w:val="clear" w:color="auto" w:fill="FFFFFF"/>
        <w:rPr>
          <w:rFonts w:ascii="宋体" w:hAnsi="宋体" w:cs="宋体"/>
          <w:color w:val="333333"/>
          <w:sz w:val="24"/>
        </w:rPr>
      </w:pPr>
    </w:p>
    <w:p>
      <w:pPr>
        <w:pStyle w:val="4"/>
        <w:widowControl/>
        <w:shd w:val="clear" w:color="auto" w:fill="FFFFFF"/>
        <w:spacing w:before="0" w:beforeAutospacing="0" w:after="0" w:afterAutospacing="0"/>
        <w:ind w:firstLine="420"/>
        <w:jc w:val="both"/>
        <w:rPr>
          <w:rFonts w:ascii="黑体" w:hAnsi="黑体" w:eastAsia="黑体" w:cs="宋体"/>
          <w:bCs/>
          <w:color w:val="333333"/>
          <w:sz w:val="28"/>
          <w:szCs w:val="28"/>
        </w:rPr>
      </w:pPr>
      <w:r>
        <w:rPr>
          <w:rFonts w:hint="eastAsia" w:ascii="黑体" w:hAnsi="黑体" w:eastAsia="黑体" w:cs="宋体"/>
          <w:bCs/>
          <w:color w:val="333333"/>
          <w:sz w:val="28"/>
          <w:szCs w:val="28"/>
          <w:shd w:val="clear" w:color="auto" w:fill="FFFFFF"/>
        </w:rPr>
        <w:t>四、政府信息公开行政复议、行政诉讼情况</w:t>
      </w:r>
    </w:p>
    <w:tbl>
      <w:tblPr>
        <w:tblStyle w:val="5"/>
        <w:tblW w:w="96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0"/>
        <w:gridCol w:w="640"/>
        <w:gridCol w:w="640"/>
        <w:gridCol w:w="640"/>
        <w:gridCol w:w="642"/>
        <w:gridCol w:w="640"/>
        <w:gridCol w:w="640"/>
        <w:gridCol w:w="641"/>
        <w:gridCol w:w="641"/>
        <w:gridCol w:w="643"/>
        <w:gridCol w:w="642"/>
        <w:gridCol w:w="642"/>
        <w:gridCol w:w="642"/>
        <w:gridCol w:w="642"/>
        <w:gridCol w:w="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jc w:val="center"/>
        </w:trPr>
        <w:tc>
          <w:tcPr>
            <w:tcW w:w="320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17"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jc w:val="center"/>
        </w:trPr>
        <w:tc>
          <w:tcPr>
            <w:tcW w:w="640"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0"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0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6" w:hRule="atLeast"/>
          <w:jc w:val="center"/>
        </w:trPr>
        <w:tc>
          <w:tcPr>
            <w:tcW w:w="64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8" w:hRule="atLeast"/>
          <w:jc w:val="center"/>
        </w:trPr>
        <w:tc>
          <w:tcPr>
            <w:tcW w:w="64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4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0 </w:t>
            </w:r>
          </w:p>
        </w:tc>
        <w:tc>
          <w:tcPr>
            <w:tcW w:w="64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 0</w:t>
            </w:r>
          </w:p>
        </w:tc>
        <w:tc>
          <w:tcPr>
            <w:tcW w:w="64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 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 0</w:t>
            </w:r>
          </w:p>
        </w:tc>
        <w:tc>
          <w:tcPr>
            <w:tcW w:w="64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 0</w:t>
            </w:r>
          </w:p>
        </w:tc>
        <w:tc>
          <w:tcPr>
            <w:tcW w:w="64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0 </w:t>
            </w:r>
          </w:p>
        </w:tc>
        <w:tc>
          <w:tcPr>
            <w:tcW w:w="64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 0</w:t>
            </w:r>
          </w:p>
        </w:tc>
        <w:tc>
          <w:tcPr>
            <w:tcW w:w="64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 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 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0 </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 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0 </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0 </w:t>
            </w:r>
          </w:p>
        </w:tc>
        <w:tc>
          <w:tcPr>
            <w:tcW w:w="644"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sz w:val="24"/>
              </w:rPr>
            </w:pPr>
            <w:r>
              <w:rPr>
                <w:rFonts w:hint="eastAsia" w:ascii="宋体"/>
                <w:sz w:val="20"/>
                <w:szCs w:val="20"/>
              </w:rPr>
              <w:t>0</w:t>
            </w:r>
          </w:p>
        </w:tc>
      </w:tr>
    </w:tbl>
    <w:p>
      <w:pPr>
        <w:widowControl/>
        <w:jc w:val="left"/>
      </w:pPr>
    </w:p>
    <w:p>
      <w:pPr>
        <w:pStyle w:val="4"/>
        <w:widowControl/>
        <w:spacing w:after="0" w:afterAutospacing="0"/>
        <w:ind w:firstLine="418"/>
        <w:jc w:val="both"/>
        <w:rPr>
          <w:rFonts w:ascii="黑体" w:hAnsi="黑体" w:eastAsia="黑体"/>
          <w:b/>
          <w:bCs/>
          <w:sz w:val="28"/>
          <w:szCs w:val="28"/>
        </w:rPr>
      </w:pPr>
      <w:r>
        <w:rPr>
          <w:rStyle w:val="7"/>
          <w:rFonts w:hint="eastAsia" w:ascii="黑体" w:hAnsi="黑体" w:eastAsia="黑体" w:cs="宋体"/>
          <w:b w:val="0"/>
          <w:bCs/>
          <w:sz w:val="28"/>
          <w:szCs w:val="28"/>
        </w:rPr>
        <w:t>五、存在的主要问题及改进情况</w:t>
      </w:r>
    </w:p>
    <w:p>
      <w:pPr>
        <w:widowControl/>
        <w:spacing w:line="480" w:lineRule="exact"/>
        <w:ind w:firstLine="480"/>
        <w:rPr>
          <w:rFonts w:ascii="仿宋" w:hAnsi="仿宋" w:eastAsia="仿宋" w:cs="宋体"/>
          <w:color w:val="000000"/>
          <w:kern w:val="0"/>
          <w:sz w:val="28"/>
          <w:szCs w:val="28"/>
        </w:rPr>
      </w:pPr>
      <w:r>
        <w:rPr>
          <w:rFonts w:ascii="仿宋" w:hAnsi="仿宋" w:eastAsia="仿宋" w:cs="宋体"/>
          <w:color w:val="000000"/>
          <w:sz w:val="28"/>
          <w:szCs w:val="28"/>
        </w:rPr>
        <w:t>2</w:t>
      </w:r>
      <w:r>
        <w:rPr>
          <w:rFonts w:hint="eastAsia" w:ascii="仿宋" w:hAnsi="仿宋" w:eastAsia="仿宋" w:cs="宋体"/>
          <w:color w:val="000000"/>
          <w:kern w:val="0"/>
          <w:sz w:val="28"/>
          <w:szCs w:val="28"/>
        </w:rPr>
        <w:t>0</w:t>
      </w:r>
      <w:r>
        <w:rPr>
          <w:rFonts w:ascii="仿宋" w:hAnsi="仿宋" w:eastAsia="仿宋" w:cs="宋体"/>
          <w:color w:val="000000"/>
          <w:sz w:val="28"/>
          <w:szCs w:val="28"/>
        </w:rPr>
        <w:t>2</w:t>
      </w:r>
      <w:r>
        <w:rPr>
          <w:rFonts w:hint="eastAsia" w:ascii="仿宋" w:hAnsi="仿宋" w:eastAsia="仿宋" w:cs="宋体"/>
          <w:color w:val="000000"/>
          <w:kern w:val="0"/>
          <w:sz w:val="28"/>
          <w:szCs w:val="28"/>
        </w:rPr>
        <w:t>2年，我局在政府信息公开工作上取得了一定的成效，总体来看，运行状况较好，但据市政府的要求，群众的期盼还有差距，仍需进一步完善和提高，具体表现在：</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color w:val="000000"/>
          <w:kern w:val="0"/>
          <w:sz w:val="28"/>
          <w:szCs w:val="28"/>
        </w:rPr>
      </w:pPr>
      <w:r>
        <w:rPr>
          <w:rFonts w:hint="eastAsia" w:ascii="仿宋" w:hAnsi="仿宋" w:eastAsia="仿宋" w:cs="宋体"/>
          <w:color w:val="000000"/>
          <w:kern w:val="0"/>
          <w:sz w:val="28"/>
          <w:szCs w:val="28"/>
        </w:rPr>
        <w:t>一是各科室工作人员政府信息公开意识强弱不一，认识有待进一步提高。</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二是信息公开内容广度和深度还不够。</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三是信息公开形式有待拓展。</w:t>
      </w:r>
    </w:p>
    <w:p>
      <w:pPr>
        <w:keepNext w:val="0"/>
        <w:keepLines w:val="0"/>
        <w:pageBreakBefore w:val="0"/>
        <w:widowControl/>
        <w:kinsoku/>
        <w:wordWrap/>
        <w:overflowPunct/>
        <w:topLinePunct w:val="0"/>
        <w:autoSpaceDE/>
        <w:autoSpaceDN/>
        <w:bidi w:val="0"/>
        <w:adjustRightInd/>
        <w:snapToGrid/>
        <w:spacing w:before="313" w:beforeLines="100" w:line="480" w:lineRule="exact"/>
        <w:ind w:firstLine="560" w:firstLineChars="200"/>
        <w:textAlignment w:val="auto"/>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针对存在的问题，我局将从以下方面进行积极改进：</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一是加强信息工作人员与业务科室的衔接与沟通，努力将信息收集与公开同步进行，确保信息的及时、准确、全面；</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二是加强对信息工作人员的培训，着力提高工作人员信息公开意识，开展多种形式的交流，开阔工作人员视野，加强信息内容提炼和升华；</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三是进一步加大政府信息公开力度，把人民群众普遍关心，涉及人民群众切身利益的问题作为重点，依法及时的公开。</w:t>
      </w:r>
    </w:p>
    <w:p>
      <w:pPr>
        <w:pStyle w:val="4"/>
        <w:widowControl/>
        <w:spacing w:after="0" w:afterAutospacing="0"/>
        <w:ind w:firstLine="418"/>
        <w:jc w:val="both"/>
        <w:rPr>
          <w:rFonts w:ascii="黑体" w:hAnsi="黑体" w:eastAsia="黑体"/>
          <w:b/>
          <w:bCs/>
          <w:sz w:val="28"/>
          <w:szCs w:val="28"/>
        </w:rPr>
      </w:pPr>
      <w:r>
        <w:rPr>
          <w:rStyle w:val="7"/>
          <w:rFonts w:hint="eastAsia" w:ascii="黑体" w:hAnsi="黑体" w:eastAsia="黑体" w:cs="宋体"/>
          <w:b w:val="0"/>
          <w:bCs/>
          <w:sz w:val="28"/>
          <w:szCs w:val="28"/>
        </w:rPr>
        <w:t>六、其他需要报告的事项</w:t>
      </w:r>
    </w:p>
    <w:p>
      <w:pPr>
        <w:pStyle w:val="4"/>
        <w:widowControl/>
        <w:shd w:val="clear" w:color="auto" w:fill="FFFFFF"/>
        <w:spacing w:before="0" w:beforeAutospacing="0" w:after="0" w:afterAutospacing="0" w:line="540" w:lineRule="exact"/>
        <w:ind w:firstLine="420"/>
        <w:jc w:val="both"/>
        <w:rPr>
          <w:rFonts w:ascii="仿宋" w:hAnsi="仿宋" w:eastAsia="仿宋" w:cs="宋体"/>
          <w:color w:val="333333"/>
          <w:sz w:val="28"/>
          <w:szCs w:val="28"/>
        </w:rPr>
      </w:pPr>
      <w:r>
        <w:rPr>
          <w:rFonts w:hint="eastAsia" w:ascii="仿宋" w:hAnsi="仿宋" w:eastAsia="仿宋" w:cs="宋体"/>
          <w:color w:val="000000"/>
          <w:sz w:val="28"/>
          <w:szCs w:val="28"/>
        </w:rPr>
        <w:t>暂无其他需要报告的事项</w:t>
      </w:r>
    </w:p>
    <w:sectPr>
      <w:pgSz w:w="11906" w:h="16838"/>
      <w:pgMar w:top="1440" w:right="1531"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MmM4ZGQ1YjM2YTcwYjU2NDY4NTc1MzY5MzhkZDIifQ=="/>
  </w:docVars>
  <w:rsids>
    <w:rsidRoot w:val="385D5385"/>
    <w:rsid w:val="001578F7"/>
    <w:rsid w:val="003D35B3"/>
    <w:rsid w:val="00467916"/>
    <w:rsid w:val="00550C28"/>
    <w:rsid w:val="00654B98"/>
    <w:rsid w:val="00E31403"/>
    <w:rsid w:val="00FB1F96"/>
    <w:rsid w:val="02045E04"/>
    <w:rsid w:val="03072759"/>
    <w:rsid w:val="045C42D3"/>
    <w:rsid w:val="053A4879"/>
    <w:rsid w:val="09E7368A"/>
    <w:rsid w:val="0CE306BF"/>
    <w:rsid w:val="0EAB0B3E"/>
    <w:rsid w:val="0EFE5BC0"/>
    <w:rsid w:val="109829FD"/>
    <w:rsid w:val="11AE1EF8"/>
    <w:rsid w:val="12F76C3B"/>
    <w:rsid w:val="13731442"/>
    <w:rsid w:val="16753278"/>
    <w:rsid w:val="16941A43"/>
    <w:rsid w:val="16F4421D"/>
    <w:rsid w:val="1EE415D5"/>
    <w:rsid w:val="22CD049B"/>
    <w:rsid w:val="23A300BF"/>
    <w:rsid w:val="252055C5"/>
    <w:rsid w:val="25DD4646"/>
    <w:rsid w:val="2630688E"/>
    <w:rsid w:val="26E2015A"/>
    <w:rsid w:val="2A8568E5"/>
    <w:rsid w:val="2BB76496"/>
    <w:rsid w:val="2BFA1EAF"/>
    <w:rsid w:val="2C6F2A9B"/>
    <w:rsid w:val="2DAE72D7"/>
    <w:rsid w:val="2EA5532F"/>
    <w:rsid w:val="2F005CC6"/>
    <w:rsid w:val="32472EE9"/>
    <w:rsid w:val="385D5385"/>
    <w:rsid w:val="38FE7CA0"/>
    <w:rsid w:val="3DC226CC"/>
    <w:rsid w:val="3F5A260A"/>
    <w:rsid w:val="4156243A"/>
    <w:rsid w:val="422D2DDF"/>
    <w:rsid w:val="423642C4"/>
    <w:rsid w:val="4251004E"/>
    <w:rsid w:val="434E2638"/>
    <w:rsid w:val="4551397C"/>
    <w:rsid w:val="4D5E4218"/>
    <w:rsid w:val="4E0C37ED"/>
    <w:rsid w:val="4F7800DE"/>
    <w:rsid w:val="50A32C89"/>
    <w:rsid w:val="51631A61"/>
    <w:rsid w:val="51811D87"/>
    <w:rsid w:val="537814C7"/>
    <w:rsid w:val="55DF7449"/>
    <w:rsid w:val="562E3764"/>
    <w:rsid w:val="56994E6B"/>
    <w:rsid w:val="591B48E3"/>
    <w:rsid w:val="5BFD3E45"/>
    <w:rsid w:val="5CBE0F3F"/>
    <w:rsid w:val="5CBE2215"/>
    <w:rsid w:val="5E3119E0"/>
    <w:rsid w:val="69567934"/>
    <w:rsid w:val="724B6C5D"/>
    <w:rsid w:val="747C2002"/>
    <w:rsid w:val="75F34436"/>
    <w:rsid w:val="79B973D9"/>
    <w:rsid w:val="7A333E9D"/>
    <w:rsid w:val="7CB27599"/>
    <w:rsid w:val="7DDE7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 w:type="character" w:customStyle="1" w:styleId="8">
    <w:name w:val="页眉 字符"/>
    <w:basedOn w:val="6"/>
    <w:link w:val="3"/>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1433</Words>
  <Characters>1462</Characters>
  <Lines>14</Lines>
  <Paragraphs>4</Paragraphs>
  <TotalTime>31</TotalTime>
  <ScaleCrop>false</ScaleCrop>
  <LinksUpToDate>false</LinksUpToDate>
  <CharactersWithSpaces>1665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2023-01-10T03:36:00Z</dcterms:created>
  <dc:creator>刘静</dc:creator>
  <cp:lastModifiedBy>Lenovo</cp:lastModifiedBy>
  <cp:lastPrinted>2023-01-11T09:13:00Z</cp:lastPrinted>
  <dcterms:modified xsi:type="dcterms:W3CDTF">2023-01-17T10:26:44Z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C01052445A684BD58B3CC01757A22B7B</vt:lpwstr>
  </property>
</Properties>
</file>