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3D" w:rsidRDefault="006E73C7">
      <w:pPr>
        <w:pStyle w:val="a4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宋体" w:hAnsi="宋体" w:cs="宋体"/>
          <w:color w:val="333333"/>
        </w:rPr>
      </w:pPr>
      <w:r>
        <w:rPr>
          <w:rFonts w:ascii="宋体" w:hAnsi="宋体" w:cs="宋体" w:hint="eastAsia"/>
          <w:b/>
          <w:color w:val="333333"/>
          <w:sz w:val="36"/>
          <w:szCs w:val="36"/>
          <w:shd w:val="clear" w:color="auto" w:fill="FFFFFF"/>
        </w:rPr>
        <w:t>侯马市医疗保障局</w:t>
      </w:r>
      <w:r>
        <w:rPr>
          <w:rFonts w:ascii="宋体" w:hAnsi="宋体" w:cs="宋体" w:hint="eastAsia"/>
          <w:b/>
          <w:color w:val="333333"/>
          <w:sz w:val="36"/>
          <w:szCs w:val="36"/>
          <w:shd w:val="clear" w:color="auto" w:fill="FFFFFF"/>
        </w:rPr>
        <w:t>政府信息公开工作年度报告</w:t>
      </w:r>
    </w:p>
    <w:p w:rsidR="009A073D" w:rsidRDefault="009A073D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</w:p>
    <w:p w:rsidR="009A073D" w:rsidRDefault="006E73C7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ascii="宋体" w:hAnsi="宋体" w:cs="宋体" w:hint="eastAsia"/>
          <w:b/>
          <w:color w:val="333333"/>
          <w:shd w:val="clear" w:color="auto" w:fill="FFFFFF"/>
        </w:rPr>
        <w:t>一、总体情况</w:t>
      </w:r>
    </w:p>
    <w:p w:rsidR="006E73C7" w:rsidRPr="006E73C7" w:rsidRDefault="006E73C7" w:rsidP="006E73C7">
      <w:pPr>
        <w:spacing w:line="600" w:lineRule="exact"/>
        <w:ind w:firstLineChars="200" w:firstLine="480"/>
        <w:rPr>
          <w:rFonts w:asciiTheme="minorEastAsia" w:eastAsiaTheme="minorEastAsia" w:hAnsiTheme="minorEastAsia" w:cs="仿宋_GB2312" w:hint="eastAsia"/>
          <w:sz w:val="24"/>
        </w:rPr>
      </w:pPr>
      <w:r w:rsidRPr="006E73C7">
        <w:rPr>
          <w:rFonts w:asciiTheme="minorEastAsia" w:eastAsiaTheme="minorEastAsia" w:hAnsiTheme="minorEastAsia" w:cs="仿宋_GB2312" w:hint="eastAsia"/>
          <w:kern w:val="0"/>
          <w:sz w:val="24"/>
          <w:lang w:bidi="ar"/>
        </w:rPr>
        <w:t>为切实做好</w:t>
      </w:r>
      <w:r w:rsidRPr="006E73C7">
        <w:rPr>
          <w:rFonts w:asciiTheme="minorEastAsia" w:eastAsiaTheme="minorEastAsia" w:hAnsiTheme="minorEastAsia" w:cs="仿宋_GB2312" w:hint="eastAsia"/>
          <w:kern w:val="0"/>
          <w:sz w:val="24"/>
          <w:lang w:bidi="ar"/>
        </w:rPr>
        <w:t>202</w:t>
      </w:r>
      <w:r w:rsidRPr="006E73C7">
        <w:rPr>
          <w:rFonts w:asciiTheme="minorEastAsia" w:eastAsiaTheme="minorEastAsia" w:hAnsiTheme="minorEastAsia" w:cs="仿宋_GB2312"/>
          <w:kern w:val="0"/>
          <w:sz w:val="24"/>
          <w:lang w:bidi="ar"/>
        </w:rPr>
        <w:t>2</w:t>
      </w:r>
      <w:r w:rsidRPr="006E73C7">
        <w:rPr>
          <w:rFonts w:asciiTheme="minorEastAsia" w:eastAsiaTheme="minorEastAsia" w:hAnsiTheme="minorEastAsia" w:cs="仿宋_GB2312" w:hint="eastAsia"/>
          <w:kern w:val="0"/>
          <w:sz w:val="24"/>
          <w:lang w:bidi="ar"/>
        </w:rPr>
        <w:t>年政府信息公开工作，根据《中华人民共和国政府信息公开条例》，</w:t>
      </w:r>
      <w:r w:rsidRPr="006E73C7">
        <w:rPr>
          <w:rFonts w:asciiTheme="minorEastAsia" w:eastAsiaTheme="minorEastAsia" w:hAnsiTheme="minorEastAsia" w:cs="仿宋_GB2312" w:hint="eastAsia"/>
          <w:sz w:val="24"/>
        </w:rPr>
        <w:t>结合我单位的工作，现编制并公布202</w:t>
      </w:r>
      <w:r w:rsidRPr="006E73C7">
        <w:rPr>
          <w:rFonts w:asciiTheme="minorEastAsia" w:eastAsiaTheme="minorEastAsia" w:hAnsiTheme="minorEastAsia" w:cs="仿宋_GB2312"/>
          <w:sz w:val="24"/>
        </w:rPr>
        <w:t>2</w:t>
      </w:r>
      <w:r w:rsidRPr="006E73C7">
        <w:rPr>
          <w:rFonts w:asciiTheme="minorEastAsia" w:eastAsiaTheme="minorEastAsia" w:hAnsiTheme="minorEastAsia" w:cs="仿宋_GB2312" w:hint="eastAsia"/>
          <w:sz w:val="24"/>
        </w:rPr>
        <w:t>年侯马市医疗保障局信息公开工作年度报告（本报告数据统计时限为</w:t>
      </w:r>
      <w:r w:rsidRPr="006E73C7">
        <w:rPr>
          <w:rFonts w:asciiTheme="minorEastAsia" w:eastAsiaTheme="minorEastAsia" w:hAnsiTheme="minorEastAsia" w:cs="仿宋_GB2312" w:hint="eastAsia"/>
          <w:sz w:val="24"/>
        </w:rPr>
        <w:t>202</w:t>
      </w:r>
      <w:r w:rsidRPr="006E73C7">
        <w:rPr>
          <w:rFonts w:asciiTheme="minorEastAsia" w:eastAsiaTheme="minorEastAsia" w:hAnsiTheme="minorEastAsia" w:cs="仿宋_GB2312"/>
          <w:sz w:val="24"/>
        </w:rPr>
        <w:t>2</w:t>
      </w:r>
      <w:r w:rsidRPr="006E73C7">
        <w:rPr>
          <w:rFonts w:asciiTheme="minorEastAsia" w:eastAsiaTheme="minorEastAsia" w:hAnsiTheme="minorEastAsia" w:cs="仿宋_GB2312" w:hint="eastAsia"/>
          <w:sz w:val="24"/>
        </w:rPr>
        <w:t>年1月1日至12月31日）。</w:t>
      </w:r>
    </w:p>
    <w:p w:rsidR="009A073D" w:rsidRDefault="006E73C7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ascii="宋体" w:hAnsi="宋体" w:cs="宋体" w:hint="eastAsia"/>
          <w:b/>
          <w:color w:val="333333"/>
          <w:shd w:val="clear" w:color="auto" w:fill="FFFFFF"/>
        </w:rPr>
        <w:t>二、主动公开政府信息情况</w:t>
      </w:r>
    </w:p>
    <w:tbl>
      <w:tblPr>
        <w:tblW w:w="9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</w:tblGrid>
      <w:tr w:rsidR="009A073D">
        <w:trPr>
          <w:trHeight w:val="462"/>
          <w:jc w:val="center"/>
        </w:trPr>
        <w:tc>
          <w:tcPr>
            <w:tcW w:w="9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073D">
        <w:trPr>
          <w:trHeight w:val="462"/>
          <w:jc w:val="center"/>
        </w:trPr>
        <w:tc>
          <w:tcPr>
            <w:tcW w:w="9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A073D">
        <w:trPr>
          <w:trHeight w:val="462"/>
          <w:jc w:val="center"/>
        </w:trPr>
        <w:tc>
          <w:tcPr>
            <w:tcW w:w="9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462"/>
          <w:jc w:val="center"/>
        </w:trPr>
        <w:tc>
          <w:tcPr>
            <w:tcW w:w="9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9A073D">
        <w:trPr>
          <w:trHeight w:val="462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9A073D">
        <w:trPr>
          <w:trHeight w:val="508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9A073D" w:rsidRDefault="009A073D">
      <w:pPr>
        <w:widowControl/>
        <w:jc w:val="left"/>
      </w:pPr>
    </w:p>
    <w:p w:rsidR="009A073D" w:rsidRDefault="009A073D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b/>
          <w:color w:val="333333"/>
          <w:shd w:val="clear" w:color="auto" w:fill="FFFFFF"/>
        </w:rPr>
        <w:sectPr w:rsidR="009A073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073D" w:rsidRDefault="006E73C7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  <w:r>
        <w:rPr>
          <w:rFonts w:ascii="宋体" w:hAnsi="宋体" w:cs="宋体" w:hint="eastAsia"/>
          <w:b/>
          <w:color w:val="333333"/>
          <w:shd w:val="clear" w:color="auto" w:fill="FFFFFF"/>
        </w:rPr>
        <w:lastRenderedPageBreak/>
        <w:t>三、收到和处理政府信息公开申请情况</w:t>
      </w:r>
    </w:p>
    <w:tbl>
      <w:tblPr>
        <w:tblW w:w="98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 w:rsidR="009A073D">
        <w:trPr>
          <w:trHeight w:val="348"/>
          <w:jc w:val="center"/>
        </w:trPr>
        <w:tc>
          <w:tcPr>
            <w:tcW w:w="49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9A073D">
        <w:trPr>
          <w:trHeight w:val="348"/>
          <w:jc w:val="center"/>
        </w:trPr>
        <w:tc>
          <w:tcPr>
            <w:tcW w:w="49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A073D">
        <w:trPr>
          <w:trHeight w:val="1002"/>
          <w:jc w:val="center"/>
        </w:trPr>
        <w:tc>
          <w:tcPr>
            <w:tcW w:w="49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</w:tr>
      <w:tr w:rsidR="009A073D" w:rsidTr="006E73C7">
        <w:trPr>
          <w:trHeight w:val="747"/>
          <w:jc w:val="center"/>
        </w:trPr>
        <w:tc>
          <w:tcPr>
            <w:tcW w:w="4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spacing w:line="720" w:lineRule="auto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4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675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837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1002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1002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Pr="006E73C7" w:rsidRDefault="006E73C7" w:rsidP="006E73C7">
            <w:pPr>
              <w:widowControl/>
              <w:spacing w:line="720" w:lineRule="auto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48"/>
          <w:jc w:val="center"/>
        </w:trPr>
        <w:tc>
          <w:tcPr>
            <w:tcW w:w="77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A073D">
        <w:trPr>
          <w:trHeight w:val="369"/>
          <w:jc w:val="center"/>
        </w:trPr>
        <w:tc>
          <w:tcPr>
            <w:tcW w:w="4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A073D" w:rsidRDefault="006E73C7" w:rsidP="006E73C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9A073D" w:rsidRDefault="009A073D">
      <w:pPr>
        <w:widowControl/>
        <w:shd w:val="clear" w:color="auto" w:fill="FFFFFF"/>
        <w:rPr>
          <w:rFonts w:ascii="宋体" w:hAnsi="宋体" w:cs="宋体"/>
          <w:color w:val="333333"/>
          <w:sz w:val="24"/>
        </w:rPr>
      </w:pPr>
    </w:p>
    <w:p w:rsidR="009A073D" w:rsidRDefault="006E73C7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  <w:r>
        <w:rPr>
          <w:rFonts w:ascii="宋体" w:hAnsi="宋体" w:cs="宋体" w:hint="eastAsia"/>
          <w:b/>
          <w:color w:val="333333"/>
          <w:shd w:val="clear" w:color="auto" w:fill="FFFFFF"/>
        </w:rPr>
        <w:t>四、政府信息公开行政复议、行政诉讼情况</w:t>
      </w:r>
    </w:p>
    <w:tbl>
      <w:tblPr>
        <w:tblW w:w="961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 w:rsidR="009A073D">
        <w:trPr>
          <w:trHeight w:val="400"/>
          <w:jc w:val="center"/>
        </w:trPr>
        <w:tc>
          <w:tcPr>
            <w:tcW w:w="3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9A073D">
        <w:trPr>
          <w:trHeight w:val="4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9A073D">
        <w:trPr>
          <w:trHeight w:val="776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9A073D"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A073D">
        <w:trPr>
          <w:trHeight w:val="858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073D" w:rsidRDefault="006E73C7" w:rsidP="006E73C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9A073D" w:rsidRDefault="009A073D">
      <w:pPr>
        <w:widowControl/>
        <w:jc w:val="left"/>
      </w:pPr>
    </w:p>
    <w:p w:rsidR="006E73C7" w:rsidRDefault="006E73C7" w:rsidP="006E73C7">
      <w:pPr>
        <w:pStyle w:val="a4"/>
        <w:widowControl/>
        <w:spacing w:after="0" w:afterAutospacing="0"/>
        <w:ind w:firstLine="418"/>
        <w:jc w:val="both"/>
      </w:pPr>
      <w:r>
        <w:rPr>
          <w:rStyle w:val="a5"/>
          <w:rFonts w:ascii="宋体" w:hAnsi="宋体" w:cs="宋体" w:hint="eastAsia"/>
        </w:rPr>
        <w:t>五、存在的主要问题及改进情况</w:t>
      </w:r>
    </w:p>
    <w:p w:rsidR="009A073D" w:rsidRDefault="006E73C7" w:rsidP="006E73C7">
      <w:pPr>
        <w:pStyle w:val="a4"/>
        <w:widowControl/>
        <w:spacing w:after="0" w:afterAutospacing="0"/>
        <w:ind w:firstLine="418"/>
        <w:jc w:val="both"/>
      </w:pPr>
      <w:r w:rsidRPr="006E73C7">
        <w:rPr>
          <w:rFonts w:ascii="宋体" w:hAnsi="宋体" w:cs="宋体" w:hint="eastAsia"/>
        </w:rPr>
        <w:t>我局在信息公开工作取得了一定的成效，但离群众的期盼还有一定的差距。一是公众号等新媒体覆盖面不够广；二是政策解读形式不够丰富；三是主动公开内容（山西省医疗保障经办政务服务事项清单2022版）还需进一步梳理充实。</w:t>
      </w:r>
    </w:p>
    <w:p w:rsidR="009A073D" w:rsidRDefault="006E73C7">
      <w:pPr>
        <w:pStyle w:val="a4"/>
        <w:widowControl/>
        <w:spacing w:after="0" w:afterAutospacing="0"/>
        <w:ind w:firstLine="418"/>
        <w:jc w:val="both"/>
      </w:pPr>
      <w:r>
        <w:rPr>
          <w:rStyle w:val="a5"/>
          <w:rFonts w:ascii="宋体" w:hAnsi="宋体" w:cs="宋体" w:hint="eastAsia"/>
        </w:rPr>
        <w:t>六、其他需要报告的事项</w:t>
      </w:r>
    </w:p>
    <w:p w:rsidR="009A073D" w:rsidRDefault="006E73C7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无</w:t>
      </w:r>
      <w:bookmarkStart w:id="0" w:name="_GoBack"/>
      <w:bookmarkEnd w:id="0"/>
    </w:p>
    <w:sectPr w:rsidR="009A0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zMwZWY0MTRlYTgyY2I0NTBhOTUxOWQwNjlmMTYifQ=="/>
  </w:docVars>
  <w:rsids>
    <w:rsidRoot w:val="385D5385"/>
    <w:rsid w:val="006E73C7"/>
    <w:rsid w:val="009A073D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EE415D5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724B6C5D"/>
    <w:rsid w:val="747C2002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10343"/>
  <w15:docId w15:val="{0B79F60A-CD3A-42F8-9DD1-565D841C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customStyle="1" w:styleId="Char">
    <w:name w:val="Char"/>
    <w:basedOn w:val="a"/>
    <w:qFormat/>
    <w:rsid w:val="006E73C7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侯马市医保局</cp:lastModifiedBy>
  <cp:revision>2</cp:revision>
  <dcterms:created xsi:type="dcterms:W3CDTF">2023-01-10T03:36:00Z</dcterms:created>
  <dcterms:modified xsi:type="dcterms:W3CDTF">2023-01-16T09:33:00Z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C01052445A684BD58B3CC01757A22B7B</vt:lpwstr>
  </property>
</Properties>
</file>